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7BAA" w:rsidRPr="006028E1" w14:paraId="724B59BF" w14:textId="77777777" w:rsidTr="00A956D6">
        <w:tc>
          <w:tcPr>
            <w:tcW w:w="2835" w:type="dxa"/>
            <w:vAlign w:val="bottom"/>
          </w:tcPr>
          <w:p w14:paraId="47C1A8E0" w14:textId="61681B79" w:rsidR="007C7BAA" w:rsidRPr="006028E1" w:rsidRDefault="007C7BAA" w:rsidP="007C7BAA">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9D1DC98" w:rsidR="007C7BAA" w:rsidRPr="006028E1" w:rsidRDefault="00650926" w:rsidP="007C7BA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18</w:t>
            </w:r>
          </w:p>
        </w:tc>
        <w:tc>
          <w:tcPr>
            <w:tcW w:w="142" w:type="dxa"/>
            <w:vAlign w:val="bottom"/>
          </w:tcPr>
          <w:p w14:paraId="086165B7"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4C031DAE" w:rsidR="007C7BAA" w:rsidRPr="00650926" w:rsidRDefault="00650926" w:rsidP="007C7BA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мая</w:t>
            </w:r>
          </w:p>
        </w:tc>
        <w:tc>
          <w:tcPr>
            <w:tcW w:w="425" w:type="dxa"/>
            <w:vAlign w:val="bottom"/>
          </w:tcPr>
          <w:p w14:paraId="43EF5E1C" w14:textId="77777777" w:rsidR="007C7BAA" w:rsidRPr="006028E1" w:rsidRDefault="007C7BAA" w:rsidP="007C7BAA">
            <w:pPr>
              <w:autoSpaceDE w:val="0"/>
              <w:autoSpaceDN w:val="0"/>
              <w:spacing w:after="0" w:line="240" w:lineRule="auto"/>
              <w:jc w:val="right"/>
              <w:rPr>
                <w:rFonts w:ascii="Times New Roman" w:hAnsi="Times New Roman"/>
                <w:b/>
                <w:color w:val="000000" w:themeColor="text1"/>
                <w:sz w:val="18"/>
                <w:szCs w:val="18"/>
                <w:lang w:val="en-US"/>
              </w:rPr>
            </w:pPr>
            <w:r w:rsidRPr="006028E1">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4AD694C3" w:rsidR="007C7BAA" w:rsidRPr="006028E1" w:rsidRDefault="00590331" w:rsidP="007C7BA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p>
          <w:p w14:paraId="3A052438" w14:textId="77777777" w:rsidR="007C7BAA" w:rsidRPr="006028E1" w:rsidRDefault="007C7BAA" w:rsidP="007C7BAA">
            <w:pPr>
              <w:autoSpaceDE w:val="0"/>
              <w:autoSpaceDN w:val="0"/>
              <w:spacing w:after="0" w:line="240" w:lineRule="auto"/>
              <w:rPr>
                <w:rFonts w:ascii="Times New Roman" w:hAnsi="Times New Roman"/>
                <w:b/>
                <w:color w:val="000000" w:themeColor="text1"/>
                <w:sz w:val="18"/>
                <w:szCs w:val="18"/>
              </w:rPr>
            </w:pPr>
            <w:r w:rsidRPr="006028E1">
              <w:rPr>
                <w:rFonts w:ascii="Times New Roman" w:hAnsi="Times New Roman"/>
                <w:b/>
                <w:color w:val="000000" w:themeColor="text1"/>
                <w:sz w:val="18"/>
                <w:szCs w:val="18"/>
              </w:rPr>
              <w:t>г.</w:t>
            </w: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54DEDF73"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52F2AC1"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7D87D7C5"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5F6DA078"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BB1F7D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57D70DC" w:rsidR="00105C45" w:rsidRPr="006028E1"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75E241E6" w:rsidR="00105C45" w:rsidRPr="006028E1" w:rsidRDefault="004C49A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36A0CCAA" w:rsidR="00105C45" w:rsidRPr="006028E1" w:rsidRDefault="004C49A2"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67D84320"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6E940DC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40E1407E"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1C73FA6B"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285A89C7"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46465E5"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0AA5CA6D"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15536EF9"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3CD502DA" w:rsidR="00105C45" w:rsidRPr="006028E1"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2DB281B" w:rsidR="00105C45" w:rsidRPr="006E4459" w:rsidRDefault="006E4459"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3C9E7584"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260F1D66"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E7A0BB" w:rsidR="00105C45" w:rsidRPr="006E4459" w:rsidRDefault="006E445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7C882DF5"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020D49" w:rsidRPr="006028E1">
        <w:rPr>
          <w:rFonts w:ascii="Times New Roman" w:hAnsi="Times New Roman"/>
          <w:b/>
          <w:bCs/>
          <w:i/>
          <w:iCs/>
          <w:sz w:val="24"/>
          <w:szCs w:val="24"/>
        </w:rPr>
        <w:t>2</w:t>
      </w:r>
      <w:r w:rsidR="004C49A2" w:rsidRPr="004C49A2">
        <w:rPr>
          <w:rFonts w:ascii="Times New Roman" w:hAnsi="Times New Roman"/>
          <w:b/>
          <w:bCs/>
          <w:i/>
          <w:iCs/>
          <w:sz w:val="24"/>
          <w:szCs w:val="24"/>
        </w:rPr>
        <w:t>18</w:t>
      </w:r>
      <w:r w:rsidR="002054B6"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D60DD1">
        <w:rPr>
          <w:rFonts w:ascii="Times New Roman" w:hAnsi="Times New Roman"/>
          <w:b/>
          <w:bCs/>
          <w:i/>
          <w:iCs/>
          <w:sz w:val="24"/>
          <w:szCs w:val="24"/>
        </w:rPr>
        <w:t>102</w:t>
      </w:r>
      <w:r w:rsidRPr="006028E1">
        <w:rPr>
          <w:rFonts w:ascii="Times New Roman" w:hAnsi="Times New Roman"/>
          <w:b/>
          <w:bCs/>
          <w:i/>
          <w:iCs/>
          <w:sz w:val="24"/>
          <w:szCs w:val="24"/>
        </w:rPr>
        <w:t>-й (</w:t>
      </w:r>
      <w:r w:rsidR="00CC5DBD" w:rsidRPr="006028E1">
        <w:rPr>
          <w:rFonts w:ascii="Times New Roman" w:hAnsi="Times New Roman"/>
          <w:b/>
          <w:bCs/>
          <w:i/>
          <w:iCs/>
          <w:sz w:val="24"/>
          <w:szCs w:val="24"/>
        </w:rPr>
        <w:t xml:space="preserve">Одна тысяча </w:t>
      </w:r>
      <w:r w:rsidR="000E522F">
        <w:rPr>
          <w:rFonts w:ascii="Times New Roman" w:hAnsi="Times New Roman"/>
          <w:b/>
          <w:bCs/>
          <w:i/>
          <w:iCs/>
          <w:sz w:val="24"/>
          <w:szCs w:val="24"/>
        </w:rPr>
        <w:t>сто второй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6028E1"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104D8CD7" w:rsidR="004B679B" w:rsidRPr="006028E1"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00985067">
        <w:rPr>
          <w:rFonts w:ascii="Times New Roman" w:hAnsi="Times New Roman"/>
          <w:bCs/>
          <w:iCs/>
          <w:sz w:val="24"/>
          <w:szCs w:val="24"/>
        </w:rPr>
        <w:t xml:space="preserve"> – решение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8274C9">
      <w:pPr>
        <w:widowControl w:val="0"/>
        <w:spacing w:after="0" w:line="240" w:lineRule="auto"/>
        <w:ind w:firstLine="567"/>
        <w:jc w:val="both"/>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985067">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w:t>
      </w:r>
      <w:r w:rsidRPr="00AD7FCE">
        <w:rPr>
          <w:rFonts w:ascii="Times New Roman" w:hAnsi="Times New Roman"/>
          <w:bCs/>
          <w:iCs/>
          <w:sz w:val="24"/>
          <w:szCs w:val="24"/>
        </w:rPr>
        <w:lastRenderedPageBreak/>
        <w:t>обстоятельств, с которыми связана необходимость участия Расчётного агента при определении 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272F3D3E" w14:textId="77777777" w:rsidR="00CF0FC4" w:rsidRPr="00AD7FCE" w:rsidRDefault="00CF0FC4" w:rsidP="00781D3C">
      <w:pPr>
        <w:pStyle w:val="Default"/>
        <w:numPr>
          <w:ilvl w:val="0"/>
          <w:numId w:val="27"/>
        </w:numPr>
        <w:ind w:left="714" w:hanging="357"/>
        <w:jc w:val="both"/>
      </w:pPr>
      <w:r w:rsidRPr="00AD7FCE">
        <w:t xml:space="preserve">в </w:t>
      </w:r>
      <w:r w:rsidRPr="00AD7FCE">
        <w:rPr>
          <w:rFonts w:eastAsia="Times New Roman"/>
          <w:bCs/>
          <w:iCs/>
        </w:rPr>
        <w:t>Ленте новостей – не позднее 1 (одного) дня;</w:t>
      </w:r>
    </w:p>
    <w:p w14:paraId="5A4D2C9E" w14:textId="77777777" w:rsidR="00CF0FC4" w:rsidRPr="00AD7FCE" w:rsidRDefault="00CF0FC4" w:rsidP="00781D3C">
      <w:pPr>
        <w:pStyle w:val="Default"/>
        <w:numPr>
          <w:ilvl w:val="0"/>
          <w:numId w:val="27"/>
        </w:numPr>
        <w:spacing w:after="200"/>
        <w:jc w:val="both"/>
      </w:pPr>
      <w:r w:rsidRPr="00AD7FCE">
        <w:rPr>
          <w:rFonts w:eastAsia="Times New Roman"/>
          <w:bCs/>
          <w:iCs/>
        </w:rPr>
        <w:t xml:space="preserve">на </w:t>
      </w:r>
      <w:r w:rsidRPr="00AD7FCE">
        <w:rPr>
          <w:rFonts w:eastAsia="Times New Roman"/>
        </w:rPr>
        <w:t xml:space="preserve">Странице </w:t>
      </w:r>
      <w:r w:rsidRPr="00AD7FCE">
        <w:rPr>
          <w:rFonts w:eastAsia="Times New Roman"/>
          <w:bCs/>
          <w:iCs/>
        </w:rPr>
        <w:t>в сети Интернет – не позднее 2 (двух) дней.</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09BFA9F4"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 ценных бумаг</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2E3BB022"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020D49" w:rsidRPr="006028E1">
        <w:rPr>
          <w:rFonts w:ascii="Times New Roman" w:hAnsi="Times New Roman"/>
          <w:b/>
          <w:bCs/>
          <w:i/>
          <w:iCs/>
          <w:sz w:val="24"/>
          <w:szCs w:val="24"/>
        </w:rPr>
        <w:t>2</w:t>
      </w:r>
      <w:r w:rsidR="004C49A2" w:rsidRPr="00650926">
        <w:rPr>
          <w:rFonts w:ascii="Times New Roman" w:hAnsi="Times New Roman"/>
          <w:b/>
          <w:bCs/>
          <w:i/>
          <w:iCs/>
          <w:sz w:val="24"/>
          <w:szCs w:val="24"/>
        </w:rPr>
        <w:t>18</w:t>
      </w:r>
      <w:r w:rsidRPr="006028E1">
        <w:rPr>
          <w:rFonts w:ascii="Times New Roman" w:hAnsi="Times New Roman"/>
          <w:b/>
          <w:bCs/>
          <w:i/>
          <w:iCs/>
          <w:sz w:val="24"/>
          <w:szCs w:val="24"/>
        </w:rPr>
        <w:t>.</w:t>
      </w:r>
    </w:p>
    <w:p w14:paraId="55884A3B" w14:textId="267A0F00"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lastRenderedPageBreak/>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4FEB9C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D60DD1">
        <w:rPr>
          <w:rFonts w:ascii="Times New Roman" w:hAnsi="Times New Roman"/>
          <w:bCs/>
          <w:iCs/>
          <w:sz w:val="24"/>
          <w:szCs w:val="24"/>
        </w:rPr>
        <w:t>1</w:t>
      </w:r>
      <w:r w:rsidR="00B1726C" w:rsidRPr="006028E1">
        <w:rPr>
          <w:rFonts w:ascii="Times New Roman" w:hAnsi="Times New Roman"/>
          <w:bCs/>
          <w:iCs/>
          <w:sz w:val="24"/>
          <w:szCs w:val="24"/>
        </w:rPr>
        <w:t>0</w:t>
      </w:r>
      <w:r w:rsidR="00D60DD1">
        <w:rPr>
          <w:rFonts w:ascii="Times New Roman" w:hAnsi="Times New Roman"/>
          <w:bCs/>
          <w:iCs/>
          <w:sz w:val="24"/>
          <w:szCs w:val="24"/>
        </w:rPr>
        <w:t>2</w:t>
      </w:r>
      <w:r w:rsidR="00B1726C" w:rsidRPr="006028E1">
        <w:rPr>
          <w:rFonts w:ascii="Times New Roman" w:hAnsi="Times New Roman"/>
          <w:bCs/>
          <w:iCs/>
          <w:sz w:val="24"/>
          <w:szCs w:val="24"/>
        </w:rPr>
        <w:t xml:space="preserve">-й (Одна тысяча </w:t>
      </w:r>
      <w:r w:rsidR="000E522F">
        <w:rPr>
          <w:rFonts w:ascii="Times New Roman" w:hAnsi="Times New Roman"/>
          <w:bCs/>
          <w:iCs/>
          <w:sz w:val="24"/>
          <w:szCs w:val="24"/>
        </w:rPr>
        <w:t>сто второй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0BD185AE"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CCD69D9"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D032A1" w:rsidRPr="000E522F">
        <w:rPr>
          <w:rFonts w:ascii="Times New Roman" w:hAnsi="Times New Roman"/>
          <w:bCs/>
          <w:iCs/>
          <w:sz w:val="24"/>
          <w:szCs w:val="24"/>
        </w:rPr>
        <w:t>6</w:t>
      </w:r>
      <w:r w:rsidRPr="006028E1">
        <w:rPr>
          <w:rFonts w:ascii="Times New Roman" w:hAnsi="Times New Roman"/>
          <w:bCs/>
          <w:iCs/>
          <w:sz w:val="24"/>
          <w:szCs w:val="24"/>
        </w:rPr>
        <w:t>.</w:t>
      </w:r>
    </w:p>
    <w:p w14:paraId="61FAC21A" w14:textId="77777777" w:rsidR="00342366"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Длительность каждого из купонных периодов:</w:t>
      </w:r>
      <w:r w:rsidRPr="006028E1">
        <w:rPr>
          <w:rFonts w:ascii="Times New Roman" w:hAnsi="Times New Roman"/>
          <w:bCs/>
          <w:iCs/>
          <w:sz w:val="24"/>
          <w:szCs w:val="24"/>
        </w:rPr>
        <w:t xml:space="preserve"> </w:t>
      </w:r>
    </w:p>
    <w:p w14:paraId="08B88FC3" w14:textId="77777777" w:rsidR="00342366" w:rsidRDefault="00D032A1"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w:t>
      </w:r>
      <w:r w:rsidR="00342366">
        <w:rPr>
          <w:rFonts w:ascii="Times New Roman" w:hAnsi="Times New Roman"/>
          <w:bCs/>
          <w:iCs/>
          <w:sz w:val="24"/>
          <w:szCs w:val="24"/>
        </w:rPr>
        <w:t>первого по пятый:</w:t>
      </w:r>
      <w:r>
        <w:rPr>
          <w:rFonts w:ascii="Times New Roman" w:hAnsi="Times New Roman"/>
          <w:bCs/>
          <w:iCs/>
          <w:sz w:val="24"/>
          <w:szCs w:val="24"/>
        </w:rPr>
        <w:t xml:space="preserve"> </w:t>
      </w:r>
      <w:r w:rsidR="00C4376E" w:rsidRPr="006028E1">
        <w:rPr>
          <w:rFonts w:ascii="Times New Roman" w:hAnsi="Times New Roman"/>
          <w:bCs/>
          <w:iCs/>
          <w:sz w:val="24"/>
          <w:szCs w:val="24"/>
        </w:rPr>
        <w:t>182</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Сто восемьдесят два</w:t>
      </w:r>
      <w:r w:rsidR="00B97F78" w:rsidRPr="006028E1">
        <w:rPr>
          <w:rFonts w:ascii="Times New Roman" w:hAnsi="Times New Roman"/>
          <w:bCs/>
          <w:iCs/>
          <w:sz w:val="24"/>
          <w:szCs w:val="24"/>
        </w:rPr>
        <w:t xml:space="preserve">) </w:t>
      </w:r>
      <w:r w:rsidR="00C4376E" w:rsidRPr="006028E1">
        <w:rPr>
          <w:rFonts w:ascii="Times New Roman" w:hAnsi="Times New Roman"/>
          <w:bCs/>
          <w:iCs/>
          <w:sz w:val="24"/>
          <w:szCs w:val="24"/>
        </w:rPr>
        <w:t>дня</w:t>
      </w:r>
      <w:r w:rsidR="00342366">
        <w:rPr>
          <w:rFonts w:ascii="Times New Roman" w:hAnsi="Times New Roman"/>
          <w:bCs/>
          <w:iCs/>
          <w:sz w:val="24"/>
          <w:szCs w:val="24"/>
        </w:rPr>
        <w:t>.</w:t>
      </w:r>
      <w:r>
        <w:rPr>
          <w:rFonts w:ascii="Times New Roman" w:hAnsi="Times New Roman"/>
          <w:bCs/>
          <w:iCs/>
          <w:sz w:val="24"/>
          <w:szCs w:val="24"/>
        </w:rPr>
        <w:t xml:space="preserve"> </w:t>
      </w:r>
    </w:p>
    <w:p w14:paraId="02831591" w14:textId="09408D8E" w:rsidR="00B97F78" w:rsidRPr="006028E1" w:rsidRDefault="00342366"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00D032A1">
        <w:rPr>
          <w:rFonts w:ascii="Times New Roman" w:hAnsi="Times New Roman"/>
          <w:bCs/>
          <w:iCs/>
          <w:sz w:val="24"/>
          <w:szCs w:val="24"/>
        </w:rPr>
        <w:t xml:space="preserve">ля </w:t>
      </w:r>
      <w:r>
        <w:rPr>
          <w:rFonts w:ascii="Times New Roman" w:hAnsi="Times New Roman"/>
          <w:bCs/>
          <w:iCs/>
          <w:sz w:val="24"/>
          <w:szCs w:val="24"/>
        </w:rPr>
        <w:t xml:space="preserve">шестого купонного периода: </w:t>
      </w:r>
      <w:r w:rsidR="00D032A1">
        <w:rPr>
          <w:rFonts w:ascii="Times New Roman" w:hAnsi="Times New Roman"/>
          <w:bCs/>
          <w:iCs/>
          <w:sz w:val="24"/>
          <w:szCs w:val="24"/>
        </w:rPr>
        <w:t>192 (Сто девяносто два) дня</w:t>
      </w:r>
      <w:r w:rsidR="00B97F78" w:rsidRPr="006028E1">
        <w:rPr>
          <w:rFonts w:ascii="Times New Roman" w:hAnsi="Times New Roman"/>
          <w:bCs/>
          <w:iCs/>
          <w:sz w:val="24"/>
          <w:szCs w:val="24"/>
        </w:rPr>
        <w:t>.</w:t>
      </w:r>
    </w:p>
    <w:p w14:paraId="79DF176B" w14:textId="77777777" w:rsidR="00B97F78"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2CCE71B5" w14:textId="77777777" w:rsidR="00B63EC9" w:rsidRDefault="00B63EC9" w:rsidP="00B97F78">
      <w:pPr>
        <w:adjustRightInd w:val="0"/>
        <w:spacing w:before="120" w:after="120"/>
        <w:ind w:firstLine="540"/>
        <w:jc w:val="both"/>
        <w:rPr>
          <w:rFonts w:ascii="Times New Roman" w:hAnsi="Times New Roman"/>
          <w:b/>
          <w:i/>
          <w:sz w:val="24"/>
          <w:szCs w:val="24"/>
        </w:rPr>
      </w:pPr>
    </w:p>
    <w:p w14:paraId="06ED01BA" w14:textId="77777777" w:rsidR="00B63EC9" w:rsidRPr="006028E1" w:rsidRDefault="00B63EC9" w:rsidP="00B97F78">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B97F78" w:rsidRPr="006028E1" w14:paraId="52AF4B0D" w14:textId="77777777" w:rsidTr="00DE58D9">
        <w:tc>
          <w:tcPr>
            <w:tcW w:w="822" w:type="pct"/>
            <w:shd w:val="clear" w:color="auto" w:fill="auto"/>
          </w:tcPr>
          <w:p w14:paraId="7F499C5A" w14:textId="77777777" w:rsidR="00B97F78" w:rsidRPr="006028E1" w:rsidRDefault="00B97F7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6028E1" w:rsidRDefault="00B97F78" w:rsidP="00C13697">
            <w:pPr>
              <w:adjustRightInd w:val="0"/>
              <w:spacing w:before="120" w:after="120"/>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6028E1" w:rsidRDefault="00B97F7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первого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r>
      <w:tr w:rsidR="00D805A8" w:rsidRPr="006028E1" w14:paraId="7A3B826D" w14:textId="77777777" w:rsidTr="00DE58D9">
        <w:tc>
          <w:tcPr>
            <w:tcW w:w="822" w:type="pct"/>
            <w:shd w:val="clear" w:color="auto" w:fill="auto"/>
          </w:tcPr>
          <w:p w14:paraId="29DF0485"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второго купонного периода является </w:t>
            </w:r>
            <w:r w:rsidR="00080012" w:rsidRPr="006028E1">
              <w:rPr>
                <w:rFonts w:ascii="Times New Roman" w:hAnsi="Times New Roman"/>
                <w:sz w:val="24"/>
                <w:szCs w:val="24"/>
              </w:rPr>
              <w:t>182</w:t>
            </w:r>
            <w:r w:rsidR="00A6642A" w:rsidRPr="006028E1">
              <w:rPr>
                <w:rFonts w:ascii="Times New Roman" w:hAnsi="Times New Roman"/>
                <w:sz w:val="24"/>
                <w:szCs w:val="24"/>
              </w:rPr>
              <w:t>-й (</w:t>
            </w:r>
            <w:r w:rsidR="00080012" w:rsidRPr="006028E1">
              <w:rPr>
                <w:rFonts w:ascii="Times New Roman" w:hAnsi="Times New Roman"/>
                <w:sz w:val="24"/>
                <w:szCs w:val="24"/>
              </w:rPr>
              <w:t>Сто восемьдесят второй</w:t>
            </w:r>
            <w:r w:rsidR="00A6642A"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54130F37" w14:textId="69B8E6B9" w:rsidR="00D805A8" w:rsidRPr="006028E1" w:rsidRDefault="00D805A8" w:rsidP="00D805A8">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второго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080012"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r>
      <w:tr w:rsidR="00D805A8" w:rsidRPr="006028E1" w14:paraId="4939BC99" w14:textId="77777777" w:rsidTr="00DE58D9">
        <w:tc>
          <w:tcPr>
            <w:tcW w:w="822" w:type="pct"/>
            <w:shd w:val="clear" w:color="auto" w:fill="auto"/>
          </w:tcPr>
          <w:p w14:paraId="58077A72" w14:textId="77777777"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третьего купонного периода является </w:t>
            </w:r>
            <w:r w:rsidR="00080012" w:rsidRPr="006028E1">
              <w:rPr>
                <w:rFonts w:ascii="Times New Roman" w:hAnsi="Times New Roman"/>
                <w:sz w:val="24"/>
                <w:szCs w:val="24"/>
              </w:rPr>
              <w:t>364</w:t>
            </w:r>
            <w:r w:rsidR="00A6642A" w:rsidRPr="006028E1">
              <w:rPr>
                <w:rFonts w:ascii="Times New Roman" w:hAnsi="Times New Roman"/>
                <w:sz w:val="24"/>
                <w:szCs w:val="24"/>
              </w:rPr>
              <w:t>-й (</w:t>
            </w:r>
            <w:r w:rsidR="0077348E" w:rsidRPr="006028E1">
              <w:rPr>
                <w:rFonts w:ascii="Times New Roman" w:hAnsi="Times New Roman"/>
                <w:sz w:val="24"/>
                <w:szCs w:val="24"/>
              </w:rPr>
              <w:t>Триста шестьдесят четвертый</w:t>
            </w:r>
            <w:r w:rsidR="00A6642A" w:rsidRPr="006028E1">
              <w:rPr>
                <w:rFonts w:ascii="Times New Roman" w:hAnsi="Times New Roman"/>
                <w:sz w:val="24"/>
                <w:szCs w:val="24"/>
              </w:rPr>
              <w:t>)</w:t>
            </w:r>
            <w:r w:rsidRPr="006028E1">
              <w:rPr>
                <w:rFonts w:ascii="Times New Roman" w:hAnsi="Times New Roman"/>
                <w:sz w:val="24"/>
                <w:szCs w:val="24"/>
              </w:rPr>
              <w:t xml:space="preserve"> день с даты начала размещения Биржевых облигаций.</w:t>
            </w:r>
          </w:p>
        </w:tc>
        <w:tc>
          <w:tcPr>
            <w:tcW w:w="2069" w:type="pct"/>
            <w:shd w:val="clear" w:color="auto" w:fill="auto"/>
          </w:tcPr>
          <w:p w14:paraId="0F83AABD" w14:textId="41FC06A9"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третьего купонного периода является </w:t>
            </w:r>
            <w:r w:rsidR="00080012" w:rsidRPr="006028E1">
              <w:rPr>
                <w:rFonts w:ascii="Times New Roman" w:hAnsi="Times New Roman"/>
                <w:sz w:val="24"/>
                <w:szCs w:val="24"/>
              </w:rPr>
              <w:t>546</w:t>
            </w:r>
            <w:r w:rsidR="00A6642A" w:rsidRPr="006028E1">
              <w:rPr>
                <w:rFonts w:ascii="Times New Roman" w:hAnsi="Times New Roman"/>
                <w:sz w:val="24"/>
                <w:szCs w:val="24"/>
              </w:rPr>
              <w:t>-й (</w:t>
            </w:r>
            <w:r w:rsidR="00080012" w:rsidRPr="006028E1">
              <w:rPr>
                <w:rFonts w:ascii="Times New Roman" w:hAnsi="Times New Roman"/>
                <w:sz w:val="24"/>
                <w:szCs w:val="24"/>
              </w:rPr>
              <w:t xml:space="preserve">Пятьсот сорок шестой) </w:t>
            </w:r>
            <w:r w:rsidRPr="006028E1">
              <w:rPr>
                <w:rFonts w:ascii="Times New Roman" w:hAnsi="Times New Roman"/>
                <w:sz w:val="24"/>
                <w:szCs w:val="24"/>
              </w:rPr>
              <w:t>день с даты начала размещения Биржевых облигаций.</w:t>
            </w:r>
          </w:p>
        </w:tc>
      </w:tr>
      <w:tr w:rsidR="00D805A8" w:rsidRPr="006028E1" w14:paraId="09253973" w14:textId="0AEED45F" w:rsidTr="00DE58D9">
        <w:tc>
          <w:tcPr>
            <w:tcW w:w="822" w:type="pct"/>
            <w:shd w:val="clear" w:color="auto" w:fill="auto"/>
          </w:tcPr>
          <w:p w14:paraId="47050C4E" w14:textId="5378DE10"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четвертого купонного периода является </w:t>
            </w:r>
            <w:r w:rsidR="00080012" w:rsidRPr="006028E1">
              <w:rPr>
                <w:rFonts w:ascii="Times New Roman" w:hAnsi="Times New Roman"/>
                <w:sz w:val="24"/>
                <w:szCs w:val="24"/>
              </w:rPr>
              <w:t>546</w:t>
            </w:r>
            <w:r w:rsidRPr="006028E1">
              <w:rPr>
                <w:rFonts w:ascii="Times New Roman" w:hAnsi="Times New Roman"/>
                <w:sz w:val="24"/>
                <w:szCs w:val="24"/>
              </w:rPr>
              <w:t>-й (</w:t>
            </w:r>
            <w:r w:rsidR="00080012" w:rsidRPr="006028E1">
              <w:rPr>
                <w:rFonts w:ascii="Times New Roman" w:hAnsi="Times New Roman"/>
                <w:sz w:val="24"/>
                <w:szCs w:val="24"/>
              </w:rPr>
              <w:t>Пятьсот сорок шестой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9A3D10" w14:textId="0A0AB2EC"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четвертого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 день с даты начала размещения Биржевых облигаций.</w:t>
            </w:r>
          </w:p>
        </w:tc>
      </w:tr>
      <w:tr w:rsidR="00D805A8" w:rsidRPr="006028E1" w14:paraId="658ACD70" w14:textId="53BA57AF" w:rsidTr="00DE58D9">
        <w:tc>
          <w:tcPr>
            <w:tcW w:w="822" w:type="pct"/>
            <w:shd w:val="clear" w:color="auto" w:fill="auto"/>
          </w:tcPr>
          <w:p w14:paraId="7419B1D0" w14:textId="0755EB4D"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64F663D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пятого купонного периода является </w:t>
            </w:r>
            <w:r w:rsidR="00080012" w:rsidRPr="006028E1">
              <w:rPr>
                <w:rFonts w:ascii="Times New Roman" w:hAnsi="Times New Roman"/>
                <w:sz w:val="24"/>
                <w:szCs w:val="24"/>
              </w:rPr>
              <w:t>728</w:t>
            </w:r>
            <w:r w:rsidRPr="006028E1">
              <w:rPr>
                <w:rFonts w:ascii="Times New Roman" w:hAnsi="Times New Roman"/>
                <w:sz w:val="24"/>
                <w:szCs w:val="24"/>
              </w:rPr>
              <w:t>-й (</w:t>
            </w:r>
            <w:r w:rsidR="00080012" w:rsidRPr="006028E1">
              <w:rPr>
                <w:rFonts w:ascii="Times New Roman" w:hAnsi="Times New Roman"/>
                <w:sz w:val="24"/>
                <w:szCs w:val="24"/>
              </w:rPr>
              <w:t>Семьсот двадцать восьмой</w:t>
            </w:r>
            <w:r w:rsidRPr="006028E1">
              <w:rPr>
                <w:rFonts w:ascii="Times New Roman" w:hAnsi="Times New Roman"/>
                <w:sz w:val="24"/>
                <w:szCs w:val="24"/>
              </w:rPr>
              <w:t>)</w:t>
            </w:r>
            <w:r w:rsidR="007434E4">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628DF36B"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пятого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r>
      <w:tr w:rsidR="00D805A8" w:rsidRPr="006028E1" w14:paraId="2DB63BBA" w14:textId="21D9C818" w:rsidTr="00DE58D9">
        <w:tc>
          <w:tcPr>
            <w:tcW w:w="822" w:type="pct"/>
            <w:shd w:val="clear" w:color="auto" w:fill="auto"/>
          </w:tcPr>
          <w:p w14:paraId="18F83E72" w14:textId="2EC2B1C9" w:rsidR="00D805A8" w:rsidRPr="006028E1" w:rsidRDefault="00D805A8" w:rsidP="00781D3C">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начала шестого купонного периода является </w:t>
            </w:r>
            <w:r w:rsidR="00080012" w:rsidRPr="006028E1">
              <w:rPr>
                <w:rFonts w:ascii="Times New Roman" w:hAnsi="Times New Roman"/>
                <w:sz w:val="24"/>
                <w:szCs w:val="24"/>
              </w:rPr>
              <w:t>910</w:t>
            </w:r>
            <w:r w:rsidRPr="006028E1">
              <w:rPr>
                <w:rFonts w:ascii="Times New Roman" w:hAnsi="Times New Roman"/>
                <w:sz w:val="24"/>
                <w:szCs w:val="24"/>
              </w:rPr>
              <w:t>-й (</w:t>
            </w:r>
            <w:r w:rsidR="00080012" w:rsidRPr="006028E1">
              <w:rPr>
                <w:rFonts w:ascii="Times New Roman" w:hAnsi="Times New Roman"/>
                <w:sz w:val="24"/>
                <w:szCs w:val="24"/>
              </w:rPr>
              <w:t>Девятьсот десятый</w:t>
            </w:r>
            <w:r w:rsidRPr="006028E1">
              <w:rPr>
                <w:rFonts w:ascii="Times New Roman" w:hAnsi="Times New Roman"/>
                <w:sz w:val="24"/>
                <w:szCs w:val="24"/>
              </w:rPr>
              <w:t>) день с даты начала размещения Биржевых облигаций.</w:t>
            </w:r>
          </w:p>
        </w:tc>
        <w:tc>
          <w:tcPr>
            <w:tcW w:w="2069" w:type="pct"/>
            <w:shd w:val="clear" w:color="auto" w:fill="auto"/>
          </w:tcPr>
          <w:p w14:paraId="05DA95EC" w14:textId="4E9F0EF8" w:rsidR="00D032A1" w:rsidRPr="006028E1" w:rsidRDefault="00D805A8" w:rsidP="00080012">
            <w:pPr>
              <w:adjustRightInd w:val="0"/>
              <w:spacing w:before="120" w:after="120"/>
              <w:jc w:val="both"/>
              <w:rPr>
                <w:rFonts w:ascii="Times New Roman" w:hAnsi="Times New Roman"/>
                <w:sz w:val="24"/>
                <w:szCs w:val="24"/>
              </w:rPr>
            </w:pPr>
            <w:r w:rsidRPr="006028E1">
              <w:rPr>
                <w:rFonts w:ascii="Times New Roman" w:hAnsi="Times New Roman"/>
                <w:sz w:val="24"/>
                <w:szCs w:val="24"/>
              </w:rPr>
              <w:t xml:space="preserve">Датой окончания шестого купонного периода является </w:t>
            </w:r>
            <w:r w:rsidR="00080012" w:rsidRPr="006028E1">
              <w:rPr>
                <w:rFonts w:ascii="Times New Roman" w:hAnsi="Times New Roman"/>
                <w:sz w:val="24"/>
                <w:szCs w:val="24"/>
              </w:rPr>
              <w:t>1</w:t>
            </w:r>
            <w:r w:rsidR="00D032A1">
              <w:rPr>
                <w:rFonts w:ascii="Times New Roman" w:hAnsi="Times New Roman"/>
                <w:sz w:val="24"/>
                <w:szCs w:val="24"/>
              </w:rPr>
              <w:t>10</w:t>
            </w:r>
            <w:r w:rsidR="00080012" w:rsidRPr="006028E1">
              <w:rPr>
                <w:rFonts w:ascii="Times New Roman" w:hAnsi="Times New Roman"/>
                <w:sz w:val="24"/>
                <w:szCs w:val="24"/>
              </w:rPr>
              <w:t>2</w:t>
            </w:r>
            <w:r w:rsidRPr="006028E1">
              <w:rPr>
                <w:rFonts w:ascii="Times New Roman" w:hAnsi="Times New Roman"/>
                <w:sz w:val="24"/>
                <w:szCs w:val="24"/>
              </w:rPr>
              <w:t>-й (</w:t>
            </w:r>
            <w:r w:rsidR="00080012" w:rsidRPr="006028E1">
              <w:rPr>
                <w:rFonts w:ascii="Times New Roman" w:hAnsi="Times New Roman"/>
                <w:sz w:val="24"/>
                <w:szCs w:val="24"/>
              </w:rPr>
              <w:t xml:space="preserve">Одна тысяча </w:t>
            </w:r>
            <w:r w:rsidR="00D032A1">
              <w:rPr>
                <w:rFonts w:ascii="Times New Roman" w:hAnsi="Times New Roman"/>
                <w:sz w:val="24"/>
                <w:szCs w:val="24"/>
              </w:rPr>
              <w:t>сто</w:t>
            </w:r>
            <w:r w:rsidR="00D032A1" w:rsidRPr="006028E1">
              <w:rPr>
                <w:rFonts w:ascii="Times New Roman" w:hAnsi="Times New Roman"/>
                <w:sz w:val="24"/>
                <w:szCs w:val="24"/>
              </w:rPr>
              <w:t xml:space="preserve"> </w:t>
            </w:r>
            <w:r w:rsidR="00080012" w:rsidRPr="006028E1">
              <w:rPr>
                <w:rFonts w:ascii="Times New Roman" w:hAnsi="Times New Roman"/>
                <w:sz w:val="24"/>
                <w:szCs w:val="24"/>
              </w:rPr>
              <w:t>второй</w:t>
            </w:r>
            <w:r w:rsidRPr="006028E1">
              <w:rPr>
                <w:rFonts w:ascii="Times New Roman" w:hAnsi="Times New Roman"/>
                <w:sz w:val="24"/>
                <w:szCs w:val="24"/>
              </w:rPr>
              <w:t>) день с даты начала размещения Биржевых облигаций.</w:t>
            </w:r>
          </w:p>
        </w:tc>
      </w:tr>
    </w:tbl>
    <w:p w14:paraId="1C546652" w14:textId="77777777"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сотая 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lastRenderedPageBreak/>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405FAE88"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lastRenderedPageBreak/>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t xml:space="preserve">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w:t>
      </w:r>
      <w:r w:rsidRPr="008253F3">
        <w:lastRenderedPageBreak/>
        <w:t>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63D76250" w14:textId="61878D72" w:rsidR="009061A3" w:rsidRPr="008253F3" w:rsidRDefault="009061A3" w:rsidP="009061A3">
      <w:pPr>
        <w:pStyle w:val="Default"/>
        <w:spacing w:after="200"/>
        <w:jc w:val="both"/>
        <w:outlineLvl w:val="0"/>
      </w:pPr>
      <w:r w:rsidRPr="008253F3">
        <w:rPr>
          <w:u w:val="single"/>
        </w:rPr>
        <w:t>Делистинг</w:t>
      </w:r>
      <w:r w:rsidRPr="008253F3">
        <w:t xml:space="preserve"> – объявление Применимой Биржей о том, что в соответствии с ее правилами Референсный актив исключается или подлежит исключению из числа (списков) активов (ценных бумаг, финансовых инструментов), допущенных к торгам (в том числе из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списков ценных бумаг, допущенных к торгам, в том числе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w:t>
      </w:r>
      <w:r w:rsidRPr="008253F3">
        <w:rPr>
          <w:color w:val="000000" w:themeColor="text1"/>
        </w:rPr>
        <w:t>Поглощения и Приобретения по публичной оферте</w:t>
      </w:r>
      <w:r w:rsidRPr="008253F3">
        <w:t>) без незамедлительного включения данных ценных бумаг в списки ценных бумаг, допущенных к торгам, в том числе в котировальные списки, или их допуска к торгам иным образом у каких-либо иных биржи и (или) организатора торговли.</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w:t>
      </w:r>
      <w:r w:rsidRPr="008253F3">
        <w:lastRenderedPageBreak/>
        <w:t xml:space="preserve">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EFC8764" w14:textId="77777777" w:rsidR="009061A3" w:rsidRPr="008253F3" w:rsidRDefault="009061A3" w:rsidP="00781D3C">
      <w:pPr>
        <w:pStyle w:val="Default"/>
        <w:numPr>
          <w:ilvl w:val="0"/>
          <w:numId w:val="26"/>
        </w:numPr>
        <w:ind w:left="850" w:hanging="425"/>
        <w:jc w:val="both"/>
      </w:pPr>
      <w:r w:rsidRPr="008253F3">
        <w:t>в Ленте новостей – не позднее 1 (одного) дня;</w:t>
      </w:r>
    </w:p>
    <w:p w14:paraId="08E2BC15" w14:textId="77777777" w:rsidR="009061A3" w:rsidRPr="008253F3" w:rsidRDefault="009061A3" w:rsidP="00781D3C">
      <w:pPr>
        <w:pStyle w:val="Default"/>
        <w:numPr>
          <w:ilvl w:val="0"/>
          <w:numId w:val="26"/>
        </w:numPr>
        <w:spacing w:after="200"/>
        <w:ind w:left="851" w:hanging="425"/>
        <w:jc w:val="both"/>
      </w:pPr>
      <w:r w:rsidRPr="008253F3">
        <w:t>на Странице в сети Интернет – не позднее 2 (двух) дней.</w:t>
      </w: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lastRenderedPageBreak/>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lastRenderedPageBreak/>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w:t>
      </w:r>
      <w:r w:rsidRPr="008253F3">
        <w:lastRenderedPageBreak/>
        <w:t>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lastRenderedPageBreak/>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43A9447E"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lastRenderedPageBreak/>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AACF2E8" w14:textId="04933B0E"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 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57EFAF02" w14:textId="1F4D33C5"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sidR="008F3469">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lastRenderedPageBreak/>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8253F3" w:rsidRDefault="009061A3" w:rsidP="00781D3C">
      <w:pPr>
        <w:pStyle w:val="Default"/>
        <w:numPr>
          <w:ilvl w:val="0"/>
          <w:numId w:val="4"/>
        </w:numPr>
        <w:spacing w:after="200"/>
        <w:ind w:left="426" w:hanging="426"/>
        <w:jc w:val="both"/>
      </w:pPr>
      <w:r w:rsidRPr="008253F3">
        <w:t>Делистинг;</w:t>
      </w:r>
    </w:p>
    <w:p w14:paraId="6B669A35" w14:textId="77777777" w:rsidR="009061A3" w:rsidRPr="008253F3" w:rsidRDefault="009061A3" w:rsidP="00781D3C">
      <w:pPr>
        <w:pStyle w:val="Default"/>
        <w:numPr>
          <w:ilvl w:val="0"/>
          <w:numId w:val="4"/>
        </w:numPr>
        <w:spacing w:after="200"/>
        <w:ind w:left="426" w:hanging="426"/>
        <w:jc w:val="both"/>
      </w:pPr>
      <w:r w:rsidRPr="008253F3">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8253F3" w:rsidRDefault="009061A3" w:rsidP="00781D3C">
      <w:pPr>
        <w:pStyle w:val="Default"/>
        <w:numPr>
          <w:ilvl w:val="0"/>
          <w:numId w:val="4"/>
        </w:numPr>
        <w:spacing w:after="200"/>
        <w:ind w:left="426" w:hanging="426"/>
        <w:jc w:val="both"/>
      </w:pPr>
      <w:r w:rsidRPr="008253F3">
        <w:rPr>
          <w:color w:val="000000" w:themeColor="text1"/>
        </w:rPr>
        <w:t>Неликвидность;</w:t>
      </w:r>
      <w:r w:rsidRPr="008253F3">
        <w:t xml:space="preserve"> </w:t>
      </w:r>
    </w:p>
    <w:p w14:paraId="3FEC88E3" w14:textId="77777777" w:rsidR="009061A3" w:rsidRPr="008253F3" w:rsidRDefault="009061A3" w:rsidP="00781D3C">
      <w:pPr>
        <w:pStyle w:val="Default"/>
        <w:numPr>
          <w:ilvl w:val="0"/>
          <w:numId w:val="4"/>
        </w:numPr>
        <w:spacing w:after="200"/>
        <w:ind w:left="426" w:hanging="426"/>
        <w:jc w:val="both"/>
      </w:pPr>
      <w:r w:rsidRPr="008253F3">
        <w:t>Несостоятельность;</w:t>
      </w:r>
    </w:p>
    <w:p w14:paraId="704C4F4B" w14:textId="77777777" w:rsidR="009061A3" w:rsidRPr="008253F3" w:rsidRDefault="009061A3" w:rsidP="00781D3C">
      <w:pPr>
        <w:pStyle w:val="Default"/>
        <w:numPr>
          <w:ilvl w:val="0"/>
          <w:numId w:val="4"/>
        </w:numPr>
        <w:spacing w:after="200"/>
        <w:ind w:left="426" w:hanging="426"/>
        <w:jc w:val="both"/>
      </w:pPr>
      <w:r w:rsidRPr="008253F3">
        <w:t>Поглощение либо Приобретение по публичной оферте;</w:t>
      </w:r>
    </w:p>
    <w:p w14:paraId="3A8AE07D" w14:textId="77777777" w:rsidR="009061A3" w:rsidRPr="008253F3" w:rsidRDefault="009061A3" w:rsidP="00781D3C">
      <w:pPr>
        <w:pStyle w:val="Default"/>
        <w:numPr>
          <w:ilvl w:val="0"/>
          <w:numId w:val="4"/>
        </w:numPr>
        <w:spacing w:after="200"/>
        <w:ind w:left="426" w:hanging="426"/>
        <w:jc w:val="both"/>
      </w:pPr>
      <w:r w:rsidRPr="008253F3">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8253F3" w:rsidRDefault="009061A3" w:rsidP="00781D3C">
      <w:pPr>
        <w:pStyle w:val="Default"/>
        <w:numPr>
          <w:ilvl w:val="0"/>
          <w:numId w:val="4"/>
        </w:numPr>
        <w:spacing w:after="200"/>
        <w:ind w:left="426" w:hanging="426"/>
        <w:jc w:val="both"/>
      </w:pPr>
      <w:r w:rsidRPr="008253F3">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t>о порядке расчета дополнительного дохода</w:t>
      </w:r>
      <w:r w:rsidRPr="008253F3">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lastRenderedPageBreak/>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77777777" w:rsidR="009061A3" w:rsidRPr="008253F3"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xml:space="preserve">) за </w:t>
      </w:r>
      <w:r w:rsidRPr="008253F3">
        <w:rPr>
          <w:rFonts w:ascii="Times New Roman" w:hAnsi="Times New Roman" w:cs="Times New Roman"/>
          <w:sz w:val="24"/>
          <w:szCs w:val="24"/>
        </w:rPr>
        <w:lastRenderedPageBreak/>
        <w:t>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77777777" w:rsidR="009061A3" w:rsidRPr="008253F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67631776"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Референсного актива, определяемое по данным Применимой Биржи, если иное не указано ниже. </w:t>
      </w:r>
    </w:p>
    <w:p w14:paraId="5F87FF81" w14:textId="2F711973" w:rsidR="009061A3" w:rsidRPr="008253F3" w:rsidRDefault="009061A3"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sidR="008F3469">
        <w:rPr>
          <w:rFonts w:ascii="Times New Roman" w:eastAsia="Times New Roman" w:hAnsi="Times New Roman" w:cs="Times New Roman"/>
          <w:sz w:val="24"/>
          <w:szCs w:val="24"/>
          <w:lang w:eastAsia="ru-RU"/>
        </w:rPr>
        <w:t xml:space="preserve">о </w:t>
      </w:r>
      <w:r w:rsidR="008F3469">
        <w:rPr>
          <w:rFonts w:ascii="Times New Roman" w:eastAsia="Times New Roman" w:hAnsi="Times New Roman" w:cs="Times New Roman"/>
          <w:sz w:val="24"/>
          <w:szCs w:val="24"/>
          <w:lang w:eastAsia="ru-RU"/>
        </w:rPr>
        <w:lastRenderedPageBreak/>
        <w:t>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 </w:t>
      </w:r>
    </w:p>
    <w:p w14:paraId="7F61D871"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События корректировки Цена 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w:t>
      </w:r>
      <w:r w:rsidRPr="006028E1">
        <w:rPr>
          <w:rFonts w:ascii="Times New Roman" w:hAnsi="Times New Roman"/>
          <w:bCs/>
          <w:iCs/>
          <w:sz w:val="24"/>
          <w:szCs w:val="24"/>
        </w:rPr>
        <w:lastRenderedPageBreak/>
        <w:t xml:space="preserve">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761ED854"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в Ленте новостей - не позднее 1 (Одного) дня;</w:t>
      </w:r>
    </w:p>
    <w:p w14:paraId="185E17A3" w14:textId="77777777"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622291C9" w14:textId="6CBD8B20"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дня; </w:t>
      </w:r>
    </w:p>
    <w:p w14:paraId="547B9795" w14:textId="5A6B6ADB" w:rsidR="007152E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на странице в сети Интернет – не позднее 2 (Двух) дней.</w:t>
      </w:r>
    </w:p>
    <w:p w14:paraId="02BAF328" w14:textId="43C30C41" w:rsidR="007B281E" w:rsidRPr="006028E1"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Pr="006028E1"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6028E1">
        <w:rPr>
          <w:rFonts w:ascii="Times New Roman" w:hAnsi="Times New Roman"/>
          <w:b/>
          <w:bCs/>
          <w:i/>
          <w:iCs/>
          <w:sz w:val="24"/>
          <w:szCs w:val="24"/>
        </w:rPr>
        <w:lastRenderedPageBreak/>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8253F3">
      <w:pPr>
        <w:autoSpaceDE w:val="0"/>
        <w:autoSpaceDN w:val="0"/>
        <w:adjustRightInd w:val="0"/>
        <w:spacing w:before="120" w:after="120" w:line="240" w:lineRule="auto"/>
        <w:ind w:firstLine="540"/>
        <w:jc w:val="both"/>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8253F3" w:rsidDel="00D97038">
        <w:rPr>
          <w:rStyle w:val="ae"/>
          <w:sz w:val="24"/>
          <w:szCs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59A430A0" w14:textId="1BE75CEC"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не позднее 1 (одного) дня;</w:t>
      </w:r>
    </w:p>
    <w:p w14:paraId="0AEA5CB2" w14:textId="77777777" w:rsidR="006028E1" w:rsidRPr="008253F3" w:rsidRDefault="006028E1" w:rsidP="00781D3C">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на Странице в сети Интернет – не позднее 2 (двух) дней,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0AFEC4BB" w14:textId="2EF81325"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В случае наступления Изменения источника Референсного значения Расчётный агент определяет новый порядок определения Референсного значения, в том числе путём (а) признания Расчётным агентом приемлемого правопреемника лица или источника информации, являющегося источником определения Референсного значения, и использование Референсного значения, которое рассчитывается правопреемником, (б) замены Референсного актива на один из Альтернативных активов, определенных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в указанном ниже порядке, (в) применения дополнительных способов </w:t>
      </w:r>
      <w:bookmarkStart w:id="8" w:name="_Hlk54545531"/>
      <w:r w:rsidRPr="008253F3">
        <w:rPr>
          <w:rFonts w:ascii="Times New Roman" w:hAnsi="Times New Roman" w:cs="Times New Roman"/>
          <w:sz w:val="24"/>
          <w:szCs w:val="24"/>
          <w:lang w:eastAsia="ru-RU"/>
        </w:rPr>
        <w:t>корректировки источников определения Референсного значения</w:t>
      </w:r>
      <w:bookmarkEnd w:id="8"/>
      <w:r w:rsidRPr="008253F3">
        <w:rPr>
          <w:rFonts w:ascii="Times New Roman" w:hAnsi="Times New Roman" w:cs="Times New Roman"/>
          <w:sz w:val="24"/>
          <w:szCs w:val="24"/>
          <w:lang w:eastAsia="ru-RU"/>
        </w:rPr>
        <w:t xml:space="preserve">, определённых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w:t>
      </w:r>
    </w:p>
    <w:p w14:paraId="6ACDEA56" w14:textId="6021F15C"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При определении более, чем одного Альтернативного актива по отношению к какому-либо Референсному активу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xml:space="preserve"> должен быть установлен приоритет Альтернативных активов, относящихся к такому Референсному активу. В случае замены Референсного актива на один из Альтернативных активов, как указано в пункте (б) предыдущего абзаца, Расчетный агент обязан руководствоваться приоритетом, установленным в Решении </w:t>
      </w:r>
      <w:r w:rsidR="008F3469">
        <w:rPr>
          <w:rFonts w:ascii="Times New Roman" w:hAnsi="Times New Roman" w:cs="Times New Roman"/>
          <w:sz w:val="24"/>
          <w:szCs w:val="24"/>
          <w:lang w:eastAsia="ru-RU"/>
        </w:rPr>
        <w:t>о порядке расчета дополнительного дохода</w:t>
      </w:r>
      <w:r w:rsidRPr="008253F3">
        <w:rPr>
          <w:rFonts w:ascii="Times New Roman" w:hAnsi="Times New Roman" w:cs="Times New Roman"/>
          <w:sz w:val="24"/>
          <w:szCs w:val="24"/>
          <w:lang w:eastAsia="ru-RU"/>
        </w:rPr>
        <w:t>, и для замены выбирать Альтернативный актив, имеющий максимальный приоритет из всех Альтернативных активов, относящихся к заменяемому Референсному активу, не затронутых событием Изменения источника Референсного значения.</w:t>
      </w:r>
    </w:p>
    <w:p w14:paraId="78A3CC1E" w14:textId="77777777" w:rsidR="006028E1" w:rsidRPr="008253F3" w:rsidRDefault="006028E1" w:rsidP="006028E1">
      <w:pPr>
        <w:autoSpaceDE w:val="0"/>
        <w:autoSpaceDN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781D3C">
      <w:pPr>
        <w:pStyle w:val="af3"/>
        <w:numPr>
          <w:ilvl w:val="0"/>
          <w:numId w:val="28"/>
        </w:numPr>
        <w:autoSpaceDE w:val="0"/>
        <w:autoSpaceDN w:val="0"/>
        <w:spacing w:after="20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781D3C">
      <w:pPr>
        <w:pStyle w:val="af3"/>
        <w:numPr>
          <w:ilvl w:val="0"/>
          <w:numId w:val="29"/>
        </w:numPr>
        <w:autoSpaceDE w:val="0"/>
        <w:autoSpaceDN w:val="0"/>
        <w:spacing w:after="200" w:line="240" w:lineRule="auto"/>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41FBE8BD"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bCs/>
          <w:iCs/>
          <w:sz w:val="24"/>
          <w:szCs w:val="24"/>
          <w:lang w:eastAsia="ru-RU"/>
        </w:rPr>
      </w:pPr>
      <w:r w:rsidRPr="008253F3">
        <w:rPr>
          <w:rFonts w:ascii="Times New Roman" w:hAnsi="Times New Roman" w:cs="Times New Roman"/>
          <w:sz w:val="24"/>
          <w:szCs w:val="24"/>
          <w:lang w:eastAsia="ru-RU"/>
        </w:rPr>
        <w:t xml:space="preserve">Если в настоящем пункте выше не установлено специальных последствий для какого-либо События корректировки, при наступлении таких Событий корректировки </w:t>
      </w:r>
      <w:r w:rsidRPr="008253F3">
        <w:rPr>
          <w:rFonts w:ascii="Times New Roman" w:eastAsia="Times New Roman" w:hAnsi="Times New Roman" w:cs="Times New Roman"/>
          <w:sz w:val="24"/>
          <w:szCs w:val="24"/>
          <w:lang w:eastAsia="ru-RU"/>
        </w:rPr>
        <w:t>Расчётный агент производит расчёт корректировки таким образом, чтобы сумма дополнительного дохода, которую получит каждый владелец Биржевых облигаций в расчёте на имеющееся у него количество Биржевых облигаций, была равна сумме, которую получил бы такой владелец Биржевых облигаций при выплате дополнительного дохода в ту же дату в расчёте на то же количество Биржевых облигаций, если бы соответствующее Событие корректировки не наступило (без учёта иных факторов).</w:t>
      </w:r>
    </w:p>
    <w:bookmarkEnd w:id="4"/>
    <w:bookmarkEnd w:id="7"/>
    <w:p w14:paraId="781C7672" w14:textId="77777777" w:rsidR="006028E1" w:rsidRPr="008253F3" w:rsidRDefault="006028E1" w:rsidP="006028E1">
      <w:pPr>
        <w:autoSpaceDE w:val="0"/>
        <w:autoSpaceDN w:val="0"/>
        <w:spacing w:after="20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238F504" w:rsidR="006028E1" w:rsidRPr="008253F3" w:rsidRDefault="006028E1" w:rsidP="006E4459">
      <w:pPr>
        <w:widowControl w:val="0"/>
        <w:autoSpaceDE w:val="0"/>
        <w:autoSpaceDN w:val="0"/>
        <w:adjustRightInd w:val="0"/>
        <w:spacing w:after="200" w:line="240" w:lineRule="auto"/>
        <w:jc w:val="both"/>
        <w:rPr>
          <w:rFonts w:ascii="Times New Roman" w:hAnsi="Times New Roman"/>
          <w:bCs/>
          <w:iCs/>
          <w:sz w:val="24"/>
          <w:szCs w:val="24"/>
        </w:rPr>
      </w:pPr>
      <w:r w:rsidRPr="008253F3">
        <w:rPr>
          <w:rFonts w:ascii="Times New Roman" w:hAnsi="Times New Roman" w:cs="Times New Roman"/>
          <w:sz w:val="24"/>
          <w:szCs w:val="24"/>
        </w:rPr>
        <w:t>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sectPr w:rsidR="006028E1" w:rsidRPr="008253F3"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129B95" w16cid:durableId="241072EE"/>
  <w16cid:commentId w16cid:paraId="5CB4C2BA" w16cid:durableId="2410736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21AD0" w14:textId="77777777" w:rsidR="00FB2003" w:rsidRDefault="00FB2003" w:rsidP="00B97F78">
      <w:pPr>
        <w:spacing w:after="0" w:line="240" w:lineRule="auto"/>
      </w:pPr>
      <w:r>
        <w:separator/>
      </w:r>
    </w:p>
  </w:endnote>
  <w:endnote w:type="continuationSeparator" w:id="0">
    <w:p w14:paraId="049DDE70" w14:textId="77777777" w:rsidR="00FB2003" w:rsidRDefault="00FB2003" w:rsidP="00B97F78">
      <w:pPr>
        <w:spacing w:after="0" w:line="240" w:lineRule="auto"/>
      </w:pPr>
      <w:r>
        <w:continuationSeparator/>
      </w:r>
    </w:p>
  </w:endnote>
  <w:endnote w:type="continuationNotice" w:id="1">
    <w:p w14:paraId="24975098" w14:textId="77777777" w:rsidR="00FB2003" w:rsidRDefault="00FB2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94F5EC0" w:rsidR="00E70805" w:rsidRPr="00C12901" w:rsidRDefault="00E70805"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81A34">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4DB9" w14:textId="77777777" w:rsidR="00FB2003" w:rsidRDefault="00FB2003" w:rsidP="00B97F78">
      <w:pPr>
        <w:spacing w:after="0" w:line="240" w:lineRule="auto"/>
      </w:pPr>
      <w:r>
        <w:separator/>
      </w:r>
    </w:p>
  </w:footnote>
  <w:footnote w:type="continuationSeparator" w:id="0">
    <w:p w14:paraId="0ACBFDA8" w14:textId="77777777" w:rsidR="00FB2003" w:rsidRDefault="00FB2003" w:rsidP="00B97F78">
      <w:pPr>
        <w:spacing w:after="0" w:line="240" w:lineRule="auto"/>
      </w:pPr>
      <w:r>
        <w:continuationSeparator/>
      </w:r>
    </w:p>
  </w:footnote>
  <w:footnote w:type="continuationNotice" w:id="1">
    <w:p w14:paraId="6E0F9228" w14:textId="77777777" w:rsidR="00FB2003" w:rsidRDefault="00FB2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E70805" w:rsidRPr="0096612E" w:rsidRDefault="00E70805"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2"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2"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23"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7"/>
  </w:num>
  <w:num w:numId="3">
    <w:abstractNumId w:val="4"/>
  </w:num>
  <w:num w:numId="4">
    <w:abstractNumId w:val="15"/>
  </w:num>
  <w:num w:numId="5">
    <w:abstractNumId w:val="27"/>
  </w:num>
  <w:num w:numId="6">
    <w:abstractNumId w:val="20"/>
  </w:num>
  <w:num w:numId="7">
    <w:abstractNumId w:val="31"/>
  </w:num>
  <w:num w:numId="8">
    <w:abstractNumId w:val="30"/>
  </w:num>
  <w:num w:numId="9">
    <w:abstractNumId w:val="0"/>
  </w:num>
  <w:num w:numId="10">
    <w:abstractNumId w:val="11"/>
  </w:num>
  <w:num w:numId="11">
    <w:abstractNumId w:val="6"/>
  </w:num>
  <w:num w:numId="12">
    <w:abstractNumId w:val="24"/>
  </w:num>
  <w:num w:numId="13">
    <w:abstractNumId w:val="13"/>
  </w:num>
  <w:num w:numId="14">
    <w:abstractNumId w:val="18"/>
  </w:num>
  <w:num w:numId="15">
    <w:abstractNumId w:val="26"/>
  </w:num>
  <w:num w:numId="16">
    <w:abstractNumId w:val="1"/>
  </w:num>
  <w:num w:numId="17">
    <w:abstractNumId w:val="9"/>
  </w:num>
  <w:num w:numId="18">
    <w:abstractNumId w:val="3"/>
  </w:num>
  <w:num w:numId="19">
    <w:abstractNumId w:val="28"/>
  </w:num>
  <w:num w:numId="20">
    <w:abstractNumId w:val="23"/>
  </w:num>
  <w:num w:numId="21">
    <w:abstractNumId w:val="10"/>
  </w:num>
  <w:num w:numId="22">
    <w:abstractNumId w:val="19"/>
  </w:num>
  <w:num w:numId="23">
    <w:abstractNumId w:val="29"/>
  </w:num>
  <w:num w:numId="24">
    <w:abstractNumId w:val="16"/>
  </w:num>
  <w:num w:numId="25">
    <w:abstractNumId w:val="21"/>
  </w:num>
  <w:num w:numId="26">
    <w:abstractNumId w:val="12"/>
  </w:num>
  <w:num w:numId="27">
    <w:abstractNumId w:val="5"/>
  </w:num>
  <w:num w:numId="28">
    <w:abstractNumId w:val="14"/>
  </w:num>
  <w:num w:numId="29">
    <w:abstractNumId w:val="32"/>
  </w:num>
  <w:num w:numId="30">
    <w:abstractNumId w:val="25"/>
  </w:num>
  <w:num w:numId="31">
    <w:abstractNumId w:val="22"/>
  </w:num>
  <w:num w:numId="32">
    <w:abstractNumId w:val="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0D49"/>
    <w:rsid w:val="000274AB"/>
    <w:rsid w:val="00027E55"/>
    <w:rsid w:val="0003030B"/>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22F"/>
    <w:rsid w:val="000F7463"/>
    <w:rsid w:val="00102F6A"/>
    <w:rsid w:val="0010338C"/>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5303"/>
    <w:rsid w:val="001A28D1"/>
    <w:rsid w:val="001A6984"/>
    <w:rsid w:val="001A6C83"/>
    <w:rsid w:val="001B0533"/>
    <w:rsid w:val="001B1A6F"/>
    <w:rsid w:val="001B4772"/>
    <w:rsid w:val="001B5689"/>
    <w:rsid w:val="001B78C4"/>
    <w:rsid w:val="001C01F8"/>
    <w:rsid w:val="001C0762"/>
    <w:rsid w:val="001C1BA0"/>
    <w:rsid w:val="001C1DF1"/>
    <w:rsid w:val="001C4D1B"/>
    <w:rsid w:val="001D4AE9"/>
    <w:rsid w:val="001D5BEE"/>
    <w:rsid w:val="001D6715"/>
    <w:rsid w:val="001E04CD"/>
    <w:rsid w:val="001E081D"/>
    <w:rsid w:val="001E0985"/>
    <w:rsid w:val="00205116"/>
    <w:rsid w:val="002054B6"/>
    <w:rsid w:val="00207271"/>
    <w:rsid w:val="002102D3"/>
    <w:rsid w:val="00210EF2"/>
    <w:rsid w:val="00222C57"/>
    <w:rsid w:val="00223F3D"/>
    <w:rsid w:val="002254D1"/>
    <w:rsid w:val="00226D58"/>
    <w:rsid w:val="00230C20"/>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1FDF"/>
    <w:rsid w:val="002A367C"/>
    <w:rsid w:val="002A54C2"/>
    <w:rsid w:val="002B5E61"/>
    <w:rsid w:val="002C08B4"/>
    <w:rsid w:val="002C3FF5"/>
    <w:rsid w:val="002C4EB0"/>
    <w:rsid w:val="002D0097"/>
    <w:rsid w:val="002D3687"/>
    <w:rsid w:val="002D624B"/>
    <w:rsid w:val="002D65AE"/>
    <w:rsid w:val="002E155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366"/>
    <w:rsid w:val="00342BBF"/>
    <w:rsid w:val="0035003E"/>
    <w:rsid w:val="0036541E"/>
    <w:rsid w:val="00367919"/>
    <w:rsid w:val="003738F3"/>
    <w:rsid w:val="00374D58"/>
    <w:rsid w:val="00377141"/>
    <w:rsid w:val="00377436"/>
    <w:rsid w:val="003800F2"/>
    <w:rsid w:val="00381A34"/>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72164"/>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49A2"/>
    <w:rsid w:val="004C5BBB"/>
    <w:rsid w:val="004D0325"/>
    <w:rsid w:val="004D55DD"/>
    <w:rsid w:val="004F1E8F"/>
    <w:rsid w:val="004F233E"/>
    <w:rsid w:val="004F2A92"/>
    <w:rsid w:val="004F2F7E"/>
    <w:rsid w:val="004F5E78"/>
    <w:rsid w:val="005069DD"/>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331"/>
    <w:rsid w:val="005909FC"/>
    <w:rsid w:val="00595581"/>
    <w:rsid w:val="00595747"/>
    <w:rsid w:val="00597610"/>
    <w:rsid w:val="005A1268"/>
    <w:rsid w:val="005A2503"/>
    <w:rsid w:val="005A29BE"/>
    <w:rsid w:val="005A3759"/>
    <w:rsid w:val="005B2617"/>
    <w:rsid w:val="005B5277"/>
    <w:rsid w:val="005B6071"/>
    <w:rsid w:val="005C2951"/>
    <w:rsid w:val="005C380E"/>
    <w:rsid w:val="005C4AD6"/>
    <w:rsid w:val="005C67F0"/>
    <w:rsid w:val="005D63D6"/>
    <w:rsid w:val="005D650A"/>
    <w:rsid w:val="005E0026"/>
    <w:rsid w:val="005E4E31"/>
    <w:rsid w:val="005E6213"/>
    <w:rsid w:val="005F3416"/>
    <w:rsid w:val="005F5696"/>
    <w:rsid w:val="006028E1"/>
    <w:rsid w:val="00603866"/>
    <w:rsid w:val="00607659"/>
    <w:rsid w:val="00610559"/>
    <w:rsid w:val="00613CDC"/>
    <w:rsid w:val="00625656"/>
    <w:rsid w:val="00627FFC"/>
    <w:rsid w:val="00630445"/>
    <w:rsid w:val="00631A9B"/>
    <w:rsid w:val="0063705C"/>
    <w:rsid w:val="00637A53"/>
    <w:rsid w:val="006413FB"/>
    <w:rsid w:val="00646798"/>
    <w:rsid w:val="00650926"/>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E4459"/>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4282"/>
    <w:rsid w:val="0073550D"/>
    <w:rsid w:val="007434E4"/>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96EA8"/>
    <w:rsid w:val="00797E7E"/>
    <w:rsid w:val="007A0EA8"/>
    <w:rsid w:val="007A46C8"/>
    <w:rsid w:val="007A7022"/>
    <w:rsid w:val="007B11E2"/>
    <w:rsid w:val="007B228F"/>
    <w:rsid w:val="007B281E"/>
    <w:rsid w:val="007B60F6"/>
    <w:rsid w:val="007B74EF"/>
    <w:rsid w:val="007C33C8"/>
    <w:rsid w:val="007C7BAA"/>
    <w:rsid w:val="007D3B21"/>
    <w:rsid w:val="007D7BB3"/>
    <w:rsid w:val="007E1833"/>
    <w:rsid w:val="007F1989"/>
    <w:rsid w:val="007F3C82"/>
    <w:rsid w:val="007F468C"/>
    <w:rsid w:val="008068F5"/>
    <w:rsid w:val="00810AC8"/>
    <w:rsid w:val="00811AA4"/>
    <w:rsid w:val="008253F3"/>
    <w:rsid w:val="00826E3E"/>
    <w:rsid w:val="008274C9"/>
    <w:rsid w:val="00831590"/>
    <w:rsid w:val="00834083"/>
    <w:rsid w:val="00834E5D"/>
    <w:rsid w:val="00836010"/>
    <w:rsid w:val="008411EC"/>
    <w:rsid w:val="00847105"/>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F3469"/>
    <w:rsid w:val="0090103C"/>
    <w:rsid w:val="009061A3"/>
    <w:rsid w:val="00910B53"/>
    <w:rsid w:val="0091260F"/>
    <w:rsid w:val="009160E9"/>
    <w:rsid w:val="00933EAC"/>
    <w:rsid w:val="009516F6"/>
    <w:rsid w:val="009534DA"/>
    <w:rsid w:val="00957815"/>
    <w:rsid w:val="00963B6C"/>
    <w:rsid w:val="00963C34"/>
    <w:rsid w:val="00964061"/>
    <w:rsid w:val="00965AA8"/>
    <w:rsid w:val="0096622F"/>
    <w:rsid w:val="00972E48"/>
    <w:rsid w:val="009739EE"/>
    <w:rsid w:val="00973C92"/>
    <w:rsid w:val="00975031"/>
    <w:rsid w:val="00975B8F"/>
    <w:rsid w:val="00975DCB"/>
    <w:rsid w:val="00980123"/>
    <w:rsid w:val="00982887"/>
    <w:rsid w:val="009848B0"/>
    <w:rsid w:val="00985067"/>
    <w:rsid w:val="0098764B"/>
    <w:rsid w:val="00991D34"/>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B5CA6"/>
    <w:rsid w:val="00AC23B2"/>
    <w:rsid w:val="00AC3AF2"/>
    <w:rsid w:val="00AD1186"/>
    <w:rsid w:val="00AD2E75"/>
    <w:rsid w:val="00AD7FCE"/>
    <w:rsid w:val="00AE4E7D"/>
    <w:rsid w:val="00AE61D3"/>
    <w:rsid w:val="00AF07B8"/>
    <w:rsid w:val="00AF0B95"/>
    <w:rsid w:val="00AF1E8D"/>
    <w:rsid w:val="00AF57EB"/>
    <w:rsid w:val="00B0198B"/>
    <w:rsid w:val="00B07B15"/>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0B9C"/>
    <w:rsid w:val="00B44CB8"/>
    <w:rsid w:val="00B47524"/>
    <w:rsid w:val="00B50123"/>
    <w:rsid w:val="00B54949"/>
    <w:rsid w:val="00B55418"/>
    <w:rsid w:val="00B569A1"/>
    <w:rsid w:val="00B56D1F"/>
    <w:rsid w:val="00B61B61"/>
    <w:rsid w:val="00B61BE1"/>
    <w:rsid w:val="00B62F93"/>
    <w:rsid w:val="00B6339F"/>
    <w:rsid w:val="00B63EC9"/>
    <w:rsid w:val="00B648F7"/>
    <w:rsid w:val="00B6669F"/>
    <w:rsid w:val="00B675B2"/>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BF7211"/>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6522"/>
    <w:rsid w:val="00CE7E6C"/>
    <w:rsid w:val="00CF0FC4"/>
    <w:rsid w:val="00CF1886"/>
    <w:rsid w:val="00CF1CCC"/>
    <w:rsid w:val="00CF5F8E"/>
    <w:rsid w:val="00D00A1A"/>
    <w:rsid w:val="00D032A1"/>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0DD1"/>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2003"/>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624ABA2A-6B1F-4CE4-8206-5162FD40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3E23-763C-48EA-98CE-84B6CC30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11673</Words>
  <Characters>66541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VTB</Company>
  <LinksUpToDate>false</LinksUpToDate>
  <CharactersWithSpaces>78058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2020-12-02T07:17:00Z</cp:lastPrinted>
  <dcterms:created xsi:type="dcterms:W3CDTF">2021-06-08T14:40:00Z</dcterms:created>
  <dcterms:modified xsi:type="dcterms:W3CDTF">2021-06-08T14:40:00Z</dcterms:modified>
</cp:coreProperties>
</file>